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3E17E" w14:textId="77777777" w:rsidR="00835E72" w:rsidRDefault="00835E72" w:rsidP="00835E72">
      <w:pPr>
        <w:pStyle w:val="Default"/>
        <w:rPr>
          <w:sz w:val="32"/>
          <w:szCs w:val="32"/>
        </w:rPr>
      </w:pPr>
      <w:r>
        <w:rPr>
          <w:color w:val="365F91"/>
          <w:sz w:val="32"/>
          <w:szCs w:val="32"/>
        </w:rPr>
        <w:t xml:space="preserve">Commercial LED Lighting </w:t>
      </w:r>
    </w:p>
    <w:p w14:paraId="7D3E4D4D" w14:textId="77777777" w:rsidR="00835E72" w:rsidRDefault="00835E72" w:rsidP="00835E72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There is one Commercial LED lighting application with multiple LED lighting categories: </w:t>
      </w:r>
    </w:p>
    <w:p w14:paraId="5A287B75" w14:textId="77777777" w:rsidR="00835E72" w:rsidRDefault="00835E72" w:rsidP="00835E72">
      <w:pPr>
        <w:pStyle w:val="Default"/>
        <w:numPr>
          <w:ilvl w:val="0"/>
          <w:numId w:val="1"/>
        </w:numPr>
        <w:spacing w:after="58"/>
        <w:rPr>
          <w:sz w:val="23"/>
          <w:szCs w:val="23"/>
        </w:rPr>
      </w:pPr>
      <w:r>
        <w:rPr>
          <w:sz w:val="23"/>
          <w:szCs w:val="23"/>
        </w:rPr>
        <w:t xml:space="preserve">LED Lamps Only </w:t>
      </w:r>
    </w:p>
    <w:p w14:paraId="5E151457" w14:textId="77777777" w:rsidR="00835E72" w:rsidRDefault="00835E72" w:rsidP="00835E72">
      <w:pPr>
        <w:pStyle w:val="Default"/>
        <w:numPr>
          <w:ilvl w:val="0"/>
          <w:numId w:val="1"/>
        </w:numPr>
        <w:spacing w:after="58"/>
        <w:rPr>
          <w:sz w:val="23"/>
          <w:szCs w:val="23"/>
        </w:rPr>
      </w:pPr>
      <w:r>
        <w:rPr>
          <w:sz w:val="23"/>
          <w:szCs w:val="23"/>
        </w:rPr>
        <w:t xml:space="preserve">LED Fixtures </w:t>
      </w:r>
    </w:p>
    <w:p w14:paraId="69BA2977" w14:textId="77777777" w:rsidR="00835E72" w:rsidRDefault="00835E72" w:rsidP="00835E72">
      <w:pPr>
        <w:pStyle w:val="Default"/>
        <w:numPr>
          <w:ilvl w:val="0"/>
          <w:numId w:val="1"/>
        </w:numPr>
        <w:spacing w:after="58"/>
        <w:rPr>
          <w:sz w:val="23"/>
          <w:szCs w:val="23"/>
        </w:rPr>
      </w:pPr>
      <w:r>
        <w:rPr>
          <w:sz w:val="23"/>
          <w:szCs w:val="23"/>
        </w:rPr>
        <w:t xml:space="preserve">LED Indoor Agricultural Lighting </w:t>
      </w:r>
    </w:p>
    <w:p w14:paraId="25D5AE99" w14:textId="77777777" w:rsidR="00835E72" w:rsidRDefault="00835E72" w:rsidP="00835E72">
      <w:pPr>
        <w:pStyle w:val="Default"/>
        <w:numPr>
          <w:ilvl w:val="0"/>
          <w:numId w:val="1"/>
        </w:numPr>
        <w:spacing w:after="58"/>
        <w:rPr>
          <w:sz w:val="23"/>
          <w:szCs w:val="23"/>
        </w:rPr>
      </w:pPr>
      <w:r>
        <w:rPr>
          <w:sz w:val="23"/>
          <w:szCs w:val="23"/>
        </w:rPr>
        <w:t xml:space="preserve">Exit Signs and Occupancy Sensors </w:t>
      </w:r>
    </w:p>
    <w:p w14:paraId="1197DA6F" w14:textId="77777777" w:rsidR="00835E72" w:rsidRDefault="00835E72" w:rsidP="00835E72">
      <w:pPr>
        <w:pStyle w:val="Default"/>
        <w:numPr>
          <w:ilvl w:val="0"/>
          <w:numId w:val="1"/>
        </w:numPr>
        <w:spacing w:after="58"/>
        <w:rPr>
          <w:sz w:val="23"/>
          <w:szCs w:val="23"/>
        </w:rPr>
      </w:pPr>
      <w:r>
        <w:rPr>
          <w:sz w:val="23"/>
          <w:szCs w:val="23"/>
        </w:rPr>
        <w:t xml:space="preserve">Refrigerated Case Lighting </w:t>
      </w:r>
    </w:p>
    <w:p w14:paraId="09A3864E" w14:textId="77777777" w:rsidR="00835E72" w:rsidRDefault="00835E72" w:rsidP="00835E7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Pole Mounted Lighting </w:t>
      </w:r>
    </w:p>
    <w:p w14:paraId="616417BB" w14:textId="77777777" w:rsidR="00835E72" w:rsidRDefault="00835E72" w:rsidP="00835E72">
      <w:pPr>
        <w:pStyle w:val="Default"/>
        <w:rPr>
          <w:sz w:val="23"/>
          <w:szCs w:val="23"/>
        </w:rPr>
      </w:pPr>
    </w:p>
    <w:p w14:paraId="57EF4004" w14:textId="77777777" w:rsidR="00835E72" w:rsidRDefault="00835E72" w:rsidP="00835E7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Incentive </w:t>
      </w:r>
    </w:p>
    <w:p w14:paraId="1077C68D" w14:textId="77777777" w:rsidR="00835E72" w:rsidRDefault="00835E72" w:rsidP="00835E72">
      <w:pPr>
        <w:pStyle w:val="Default"/>
        <w:numPr>
          <w:ilvl w:val="1"/>
          <w:numId w:val="2"/>
        </w:numPr>
        <w:spacing w:after="4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The incentive will be the lower of: As outlined on the Application Form </w:t>
      </w:r>
      <w:proofErr w:type="gramStart"/>
      <w:r>
        <w:rPr>
          <w:rFonts w:ascii="Calibri" w:hAnsi="Calibri" w:cs="Calibri"/>
          <w:sz w:val="23"/>
          <w:szCs w:val="23"/>
        </w:rPr>
        <w:t>or;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5E08D4AE" w14:textId="77777777" w:rsidR="00835E72" w:rsidRDefault="00835E72" w:rsidP="00835E72">
      <w:pPr>
        <w:pStyle w:val="Default"/>
        <w:numPr>
          <w:ilvl w:val="1"/>
          <w:numId w:val="2"/>
        </w:numPr>
        <w:spacing w:after="46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50% of fixture and lamp material cost or (25% for pole light fixture</w:t>
      </w:r>
      <w:proofErr w:type="gramStart"/>
      <w:r>
        <w:rPr>
          <w:rFonts w:ascii="Calibri" w:hAnsi="Calibri" w:cs="Calibri"/>
          <w:sz w:val="23"/>
          <w:szCs w:val="23"/>
        </w:rPr>
        <w:t>);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</w:p>
    <w:p w14:paraId="13D3FFAA" w14:textId="77777777" w:rsidR="00835E72" w:rsidRDefault="00835E72" w:rsidP="00835E72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Per project caps as outlined in individual product requirement sections below </w:t>
      </w:r>
    </w:p>
    <w:p w14:paraId="4703D82D" w14:textId="77777777" w:rsidR="00835E72" w:rsidRDefault="00835E72" w:rsidP="00835E72">
      <w:pPr>
        <w:pStyle w:val="Default"/>
        <w:numPr>
          <w:ilvl w:val="1"/>
          <w:numId w:val="2"/>
        </w:numPr>
        <w:rPr>
          <w:sz w:val="23"/>
          <w:szCs w:val="23"/>
        </w:rPr>
      </w:pPr>
    </w:p>
    <w:p w14:paraId="798911C2" w14:textId="77777777" w:rsidR="00835E72" w:rsidRDefault="00835E72" w:rsidP="00835E72">
      <w:pPr>
        <w:pStyle w:val="Default"/>
        <w:rPr>
          <w:sz w:val="23"/>
          <w:szCs w:val="23"/>
        </w:rPr>
      </w:pPr>
    </w:p>
    <w:p w14:paraId="1A7B3065" w14:textId="77777777" w:rsidR="00835E72" w:rsidRDefault="00835E72" w:rsidP="00835E72">
      <w:pPr>
        <w:pStyle w:val="Default"/>
        <w:rPr>
          <w:sz w:val="28"/>
          <w:szCs w:val="28"/>
        </w:rPr>
      </w:pPr>
      <w:r>
        <w:rPr>
          <w:color w:val="365F91"/>
          <w:sz w:val="28"/>
          <w:szCs w:val="28"/>
        </w:rPr>
        <w:t xml:space="preserve">Product &amp; Application Requirements </w:t>
      </w:r>
    </w:p>
    <w:p w14:paraId="02FC6258" w14:textId="77777777" w:rsidR="00835E72" w:rsidRDefault="00835E72" w:rsidP="00835E72">
      <w:pPr>
        <w:pStyle w:val="Default"/>
        <w:numPr>
          <w:ilvl w:val="0"/>
          <w:numId w:val="3"/>
        </w:numPr>
        <w:spacing w:after="61"/>
        <w:rPr>
          <w:sz w:val="28"/>
          <w:szCs w:val="28"/>
        </w:rPr>
      </w:pPr>
      <w:r>
        <w:rPr>
          <w:sz w:val="28"/>
          <w:szCs w:val="28"/>
        </w:rPr>
        <w:t xml:space="preserve">Itemized receipt (please see p.3 for clarification on acceptable receipts) </w:t>
      </w:r>
    </w:p>
    <w:p w14:paraId="275580AB" w14:textId="77777777" w:rsidR="00835E72" w:rsidRDefault="00835E72" w:rsidP="00835E72">
      <w:pPr>
        <w:pStyle w:val="Default"/>
        <w:numPr>
          <w:ilvl w:val="0"/>
          <w:numId w:val="3"/>
        </w:numPr>
        <w:spacing w:after="6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Provide product specification sheets from </w:t>
      </w:r>
      <w:proofErr w:type="gramStart"/>
      <w:r>
        <w:rPr>
          <w:rFonts w:ascii="Calibri" w:hAnsi="Calibri" w:cs="Calibri"/>
          <w:sz w:val="23"/>
          <w:szCs w:val="23"/>
        </w:rPr>
        <w:t>contractor</w:t>
      </w:r>
      <w:proofErr w:type="gramEnd"/>
      <w:r>
        <w:rPr>
          <w:rFonts w:ascii="Calibri" w:hAnsi="Calibri" w:cs="Calibri"/>
          <w:sz w:val="23"/>
          <w:szCs w:val="23"/>
        </w:rPr>
        <w:t xml:space="preserve"> or consumer to validate all product requirements </w:t>
      </w:r>
    </w:p>
    <w:p w14:paraId="1635EA88" w14:textId="77777777" w:rsidR="00835E72" w:rsidRDefault="00835E72" w:rsidP="00835E72">
      <w:pPr>
        <w:pStyle w:val="Default"/>
        <w:numPr>
          <w:ilvl w:val="0"/>
          <w:numId w:val="3"/>
        </w:numPr>
        <w:spacing w:after="6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Use notes field on </w:t>
      </w:r>
      <w:proofErr w:type="gramStart"/>
      <w:r>
        <w:rPr>
          <w:rFonts w:ascii="Calibri" w:hAnsi="Calibri" w:cs="Calibri"/>
          <w:sz w:val="23"/>
          <w:szCs w:val="23"/>
        </w:rPr>
        <w:t>application</w:t>
      </w:r>
      <w:proofErr w:type="gramEnd"/>
      <w:r>
        <w:rPr>
          <w:rFonts w:ascii="Calibri" w:hAnsi="Calibri" w:cs="Calibri"/>
          <w:sz w:val="23"/>
          <w:szCs w:val="23"/>
        </w:rPr>
        <w:t xml:space="preserve"> to reference all individual product numbers included in a lighting category (e.g. if there </w:t>
      </w:r>
      <w:proofErr w:type="gramStart"/>
      <w:r>
        <w:rPr>
          <w:rFonts w:ascii="Calibri" w:hAnsi="Calibri" w:cs="Calibri"/>
          <w:sz w:val="23"/>
          <w:szCs w:val="23"/>
        </w:rPr>
        <w:t>a 3 different models</w:t>
      </w:r>
      <w:proofErr w:type="gramEnd"/>
      <w:r>
        <w:rPr>
          <w:rFonts w:ascii="Calibri" w:hAnsi="Calibri" w:cs="Calibri"/>
          <w:sz w:val="23"/>
          <w:szCs w:val="23"/>
        </w:rPr>
        <w:t xml:space="preserve"> of 4’ wrap fixtures the application note needs to reference all 3 different model numbers and quantities) </w:t>
      </w:r>
    </w:p>
    <w:p w14:paraId="2D7315AF" w14:textId="77777777" w:rsidR="00835E72" w:rsidRDefault="00835E72" w:rsidP="00835E72">
      <w:pPr>
        <w:pStyle w:val="Default"/>
        <w:numPr>
          <w:ilvl w:val="0"/>
          <w:numId w:val="3"/>
        </w:numPr>
        <w:spacing w:after="61"/>
        <w:rPr>
          <w:rFonts w:ascii="Calibri" w:hAnsi="Calibri" w:cs="Calibri"/>
          <w:sz w:val="23"/>
          <w:szCs w:val="23"/>
        </w:rPr>
      </w:pPr>
      <w:r>
        <w:rPr>
          <w:sz w:val="23"/>
          <w:szCs w:val="23"/>
        </w:rPr>
        <w:t>LEDs must be Design Light Consortium (DLC) certified (</w:t>
      </w:r>
      <w:r>
        <w:rPr>
          <w:rFonts w:ascii="Calibri" w:hAnsi="Calibri" w:cs="Calibri"/>
          <w:i/>
          <w:iCs/>
          <w:color w:val="0000FF"/>
          <w:sz w:val="23"/>
          <w:szCs w:val="23"/>
        </w:rPr>
        <w:t>https://www.designlights.org</w:t>
      </w:r>
      <w:r>
        <w:rPr>
          <w:rFonts w:ascii="Calibri" w:hAnsi="Calibri" w:cs="Calibri"/>
          <w:sz w:val="23"/>
          <w:szCs w:val="23"/>
        </w:rPr>
        <w:t xml:space="preserve">) </w:t>
      </w:r>
    </w:p>
    <w:p w14:paraId="3313AFD8" w14:textId="77777777" w:rsidR="00835E72" w:rsidRDefault="00835E72" w:rsidP="00835E72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Some LEDs are not rated by DLC (e.g. can lights), EnergyStar is acceptable in these cases </w:t>
      </w:r>
    </w:p>
    <w:p w14:paraId="154DC012" w14:textId="77777777" w:rsidR="00835E72" w:rsidRDefault="00835E72" w:rsidP="00835E72">
      <w:pPr>
        <w:pStyle w:val="Default"/>
        <w:rPr>
          <w:sz w:val="23"/>
          <w:szCs w:val="23"/>
        </w:rPr>
      </w:pPr>
    </w:p>
    <w:p w14:paraId="62CE3AC5" w14:textId="77777777" w:rsidR="00835E72" w:rsidRDefault="00835E72" w:rsidP="00835E72">
      <w:pPr>
        <w:pStyle w:val="Default"/>
        <w:rPr>
          <w:sz w:val="28"/>
          <w:szCs w:val="28"/>
        </w:rPr>
      </w:pPr>
      <w:r>
        <w:rPr>
          <w:color w:val="365F91"/>
          <w:sz w:val="28"/>
          <w:szCs w:val="28"/>
        </w:rPr>
        <w:t xml:space="preserve">Product Guidelines </w:t>
      </w:r>
    </w:p>
    <w:p w14:paraId="1CB1754E" w14:textId="77777777" w:rsidR="00835E72" w:rsidRDefault="00835E72" w:rsidP="00835E72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Incentives apply to permanent lighting installations at any commercial location </w:t>
      </w:r>
    </w:p>
    <w:p w14:paraId="5EEDEDBA" w14:textId="77777777" w:rsidR="00835E72" w:rsidRDefault="00835E72" w:rsidP="00835E72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LED-to-LED retrofits do not qualify </w:t>
      </w:r>
    </w:p>
    <w:p w14:paraId="68C5E1D8" w14:textId="77777777" w:rsidR="00835E72" w:rsidRDefault="00835E72" w:rsidP="00835E72">
      <w:pPr>
        <w:pStyle w:val="Default"/>
        <w:numPr>
          <w:ilvl w:val="0"/>
          <w:numId w:val="4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LED message/sign boards do not qualify </w:t>
      </w:r>
    </w:p>
    <w:p w14:paraId="0A75FD2E" w14:textId="77777777" w:rsidR="00835E72" w:rsidRDefault="00835E72" w:rsidP="00835E72">
      <w:pPr>
        <w:pStyle w:val="Default"/>
        <w:numPr>
          <w:ilvl w:val="0"/>
          <w:numId w:val="4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Battery-powered, emergency-only lighting systems do not qualify </w:t>
      </w:r>
    </w:p>
    <w:p w14:paraId="6B7E7BCA" w14:textId="77777777" w:rsidR="00835E72" w:rsidRDefault="00835E72" w:rsidP="00835E72">
      <w:pPr>
        <w:pStyle w:val="Default"/>
        <w:numPr>
          <w:ilvl w:val="0"/>
          <w:numId w:val="4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Motion-activated security lights do not qualify </w:t>
      </w:r>
    </w:p>
    <w:p w14:paraId="6E5FE96B" w14:textId="77777777" w:rsidR="00835E72" w:rsidRDefault="00835E72" w:rsidP="00835E72">
      <w:pPr>
        <w:pStyle w:val="Default"/>
        <w:numPr>
          <w:ilvl w:val="0"/>
          <w:numId w:val="4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Due to evolving LED technology, member system personnel should contact the program support staff or email </w:t>
      </w:r>
      <w:r>
        <w:rPr>
          <w:rFonts w:ascii="Calibri" w:hAnsi="Calibri" w:cs="Calibri"/>
          <w:color w:val="0000FF"/>
          <w:sz w:val="23"/>
          <w:szCs w:val="23"/>
        </w:rPr>
        <w:t xml:space="preserve">EEPrebates@tristategt.org </w:t>
      </w:r>
      <w:r>
        <w:rPr>
          <w:rFonts w:ascii="Calibri" w:hAnsi="Calibri" w:cs="Calibri"/>
          <w:sz w:val="23"/>
          <w:szCs w:val="23"/>
        </w:rPr>
        <w:t xml:space="preserve">to validate lighting product qualification or category prior to the start of construction </w:t>
      </w:r>
    </w:p>
    <w:p w14:paraId="708AA395" w14:textId="77777777" w:rsidR="00835E72" w:rsidRDefault="00835E72" w:rsidP="00835E72">
      <w:pPr>
        <w:pStyle w:val="Default"/>
        <w:numPr>
          <w:ilvl w:val="0"/>
          <w:numId w:val="4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 authorization is required from Tri-State prior to the submittal for the lighting project prior to the start of construction </w:t>
      </w:r>
    </w:p>
    <w:p w14:paraId="11B272C2" w14:textId="77777777" w:rsidR="00835E72" w:rsidRDefault="00835E72" w:rsidP="00835E72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Per project </w:t>
      </w:r>
      <w:proofErr w:type="gramStart"/>
      <w:r>
        <w:rPr>
          <w:rFonts w:ascii="Calibri" w:hAnsi="Calibri" w:cs="Calibri"/>
          <w:sz w:val="23"/>
          <w:szCs w:val="23"/>
        </w:rPr>
        <w:t>cap of</w:t>
      </w:r>
      <w:proofErr w:type="gramEnd"/>
      <w:r>
        <w:rPr>
          <w:rFonts w:ascii="Calibri" w:hAnsi="Calibri" w:cs="Calibri"/>
          <w:sz w:val="23"/>
          <w:szCs w:val="23"/>
        </w:rPr>
        <w:t xml:space="preserve"> $20,000, unless approval is received by Tri-State prior to application submittal </w:t>
      </w:r>
    </w:p>
    <w:p w14:paraId="05E9380C" w14:textId="77777777" w:rsidR="00835E72" w:rsidRDefault="00835E72" w:rsidP="00835E72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TRI-STATE GENERATION AND TRANSMISSION ASSOCIATION, INC. ELECTRIFY AND SAVE PROGRAM GUIDE </w:t>
      </w:r>
    </w:p>
    <w:p w14:paraId="5F17E758" w14:textId="77777777" w:rsidR="00835E72" w:rsidRDefault="00835E72" w:rsidP="00835E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Effective 1/1/2025, Revised 11/12/2024 </w:t>
      </w:r>
      <w:r>
        <w:rPr>
          <w:rFonts w:ascii="Calibri" w:hAnsi="Calibri" w:cs="Calibri"/>
          <w:color w:val="auto"/>
          <w:sz w:val="22"/>
          <w:szCs w:val="22"/>
        </w:rPr>
        <w:t xml:space="preserve">Page 23 </w:t>
      </w:r>
    </w:p>
    <w:p w14:paraId="331303A5" w14:textId="77777777" w:rsidR="00835E72" w:rsidRDefault="00835E72" w:rsidP="00835E72">
      <w:pPr>
        <w:pStyle w:val="Default"/>
        <w:rPr>
          <w:rFonts w:cstheme="minorBidi"/>
          <w:color w:val="auto"/>
        </w:rPr>
      </w:pPr>
    </w:p>
    <w:p w14:paraId="7B7FA143" w14:textId="77777777" w:rsidR="00835E72" w:rsidRDefault="00835E72" w:rsidP="00835E72">
      <w:pPr>
        <w:pStyle w:val="Default"/>
        <w:pageBreakBefore/>
        <w:rPr>
          <w:rFonts w:cstheme="minorBidi"/>
          <w:color w:val="auto"/>
        </w:rPr>
      </w:pPr>
    </w:p>
    <w:p w14:paraId="6A5A7CC0" w14:textId="77777777" w:rsidR="00835E72" w:rsidRDefault="00835E72" w:rsidP="00835E72">
      <w:pPr>
        <w:pStyle w:val="Default"/>
        <w:numPr>
          <w:ilvl w:val="0"/>
          <w:numId w:val="5"/>
        </w:numPr>
        <w:spacing w:after="61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Applications will be reviewed after project is completed and product verification will be based on the as-built information provided </w:t>
      </w:r>
    </w:p>
    <w:p w14:paraId="2C70C3DE" w14:textId="77777777" w:rsidR="00835E72" w:rsidRDefault="00835E72" w:rsidP="00835E72">
      <w:pPr>
        <w:pStyle w:val="Default"/>
        <w:numPr>
          <w:ilvl w:val="0"/>
          <w:numId w:val="5"/>
        </w:numPr>
        <w:spacing w:after="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Final incentive calculations are subject to this review </w:t>
      </w:r>
    </w:p>
    <w:p w14:paraId="7D16E79F" w14:textId="77777777" w:rsidR="00835E72" w:rsidRDefault="00835E72" w:rsidP="00835E72">
      <w:pPr>
        <w:pStyle w:val="Default"/>
        <w:numPr>
          <w:ilvl w:val="0"/>
          <w:numId w:val="5"/>
        </w:numPr>
        <w:spacing w:after="61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A project is considered to apply to all fixtures and lamps contained in the application, excluding pole mounted lighting and refrigerated case lighting, which have their own project caps defined below </w:t>
      </w:r>
    </w:p>
    <w:p w14:paraId="72C0C601" w14:textId="77777777" w:rsidR="00835E72" w:rsidRDefault="00835E72" w:rsidP="00835E72">
      <w:pPr>
        <w:pStyle w:val="Default"/>
        <w:numPr>
          <w:ilvl w:val="0"/>
          <w:numId w:val="5"/>
        </w:numPr>
        <w:spacing w:after="61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Retrofit is defined as lighting changes that do not require moving or adding to the existing electrical circuits and junction box locations </w:t>
      </w:r>
    </w:p>
    <w:p w14:paraId="68790F52" w14:textId="77777777" w:rsidR="00835E72" w:rsidRDefault="00835E72" w:rsidP="00835E72">
      <w:pPr>
        <w:pStyle w:val="Default"/>
        <w:numPr>
          <w:ilvl w:val="0"/>
          <w:numId w:val="5"/>
        </w:numPr>
        <w:spacing w:after="6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Lighting that requires new or relocated junction boxes is considered new construction </w:t>
      </w:r>
    </w:p>
    <w:p w14:paraId="074D997B" w14:textId="77777777" w:rsidR="00835E72" w:rsidRDefault="00835E72" w:rsidP="00835E72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See individual product incentive, application requirements, guidelines and potential rebate caps in sections below </w:t>
      </w:r>
    </w:p>
    <w:p w14:paraId="4705AB3F" w14:textId="77777777" w:rsidR="00835E72" w:rsidRDefault="00835E72" w:rsidP="00835E72">
      <w:pPr>
        <w:pStyle w:val="Default"/>
        <w:rPr>
          <w:color w:val="auto"/>
          <w:sz w:val="23"/>
          <w:szCs w:val="23"/>
        </w:rPr>
      </w:pPr>
    </w:p>
    <w:p w14:paraId="3F876621" w14:textId="77777777" w:rsidR="00835E72" w:rsidRDefault="00835E72" w:rsidP="00835E72">
      <w:pPr>
        <w:pStyle w:val="Default"/>
        <w:rPr>
          <w:sz w:val="28"/>
          <w:szCs w:val="28"/>
        </w:rPr>
      </w:pPr>
      <w:r>
        <w:rPr>
          <w:color w:val="365F91"/>
          <w:sz w:val="28"/>
          <w:szCs w:val="28"/>
        </w:rPr>
        <w:t xml:space="preserve">LED Lamps Only - Product Requirements </w:t>
      </w:r>
    </w:p>
    <w:p w14:paraId="4865DC73" w14:textId="77777777" w:rsidR="00835E72" w:rsidRDefault="00835E72" w:rsidP="00835E72">
      <w:pPr>
        <w:pStyle w:val="Default"/>
        <w:numPr>
          <w:ilvl w:val="0"/>
          <w:numId w:val="6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High Output (HO) lamps must be defined as such in the lamp model number and/or specifications </w:t>
      </w:r>
    </w:p>
    <w:p w14:paraId="06C7072A" w14:textId="77777777" w:rsidR="00835E72" w:rsidRDefault="00835E72" w:rsidP="00835E72">
      <w:pPr>
        <w:pStyle w:val="Default"/>
        <w:numPr>
          <w:ilvl w:val="0"/>
          <w:numId w:val="6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Type C lamps must be defined as such in the lamp model number and/or specifications </w:t>
      </w:r>
    </w:p>
    <w:p w14:paraId="1C6A9281" w14:textId="77777777" w:rsidR="00835E72" w:rsidRDefault="00835E72" w:rsidP="00835E72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All lamps must be a minimum of 500 lumens to qualify </w:t>
      </w:r>
    </w:p>
    <w:p w14:paraId="3F8313D7" w14:textId="77777777" w:rsidR="00835E72" w:rsidRDefault="00835E72" w:rsidP="00835E72">
      <w:pPr>
        <w:pStyle w:val="Default"/>
        <w:rPr>
          <w:sz w:val="23"/>
          <w:szCs w:val="23"/>
        </w:rPr>
      </w:pPr>
    </w:p>
    <w:p w14:paraId="229CE2B1" w14:textId="77777777" w:rsidR="00835E72" w:rsidRDefault="00835E72" w:rsidP="00835E72">
      <w:pPr>
        <w:pStyle w:val="Default"/>
        <w:rPr>
          <w:sz w:val="28"/>
          <w:szCs w:val="28"/>
        </w:rPr>
      </w:pPr>
      <w:r>
        <w:rPr>
          <w:color w:val="365F91"/>
          <w:sz w:val="28"/>
          <w:szCs w:val="28"/>
        </w:rPr>
        <w:t xml:space="preserve">LED Fixtures - Product Requirements </w:t>
      </w:r>
    </w:p>
    <w:p w14:paraId="77B173FE" w14:textId="77777777" w:rsidR="00835E72" w:rsidRDefault="00835E72" w:rsidP="00835E72">
      <w:pPr>
        <w:pStyle w:val="Default"/>
        <w:numPr>
          <w:ilvl w:val="0"/>
          <w:numId w:val="7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Items submitted under fixtures must be a complete fixture replacement </w:t>
      </w:r>
    </w:p>
    <w:p w14:paraId="6DBBD35A" w14:textId="77777777" w:rsidR="00835E72" w:rsidRDefault="00835E72" w:rsidP="00835E72">
      <w:pPr>
        <w:pStyle w:val="Default"/>
        <w:numPr>
          <w:ilvl w:val="0"/>
          <w:numId w:val="7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Fixtures purchased without lamps do not qualify; lamps should be submitted under LED lamps </w:t>
      </w:r>
    </w:p>
    <w:p w14:paraId="59A81C1B" w14:textId="77777777" w:rsidR="00835E72" w:rsidRDefault="00835E72" w:rsidP="00835E72">
      <w:pPr>
        <w:pStyle w:val="Default"/>
        <w:numPr>
          <w:ilvl w:val="0"/>
          <w:numId w:val="7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All fixtures must be a minimum of 500 lumens to qualify </w:t>
      </w:r>
    </w:p>
    <w:p w14:paraId="214B0DC1" w14:textId="77777777" w:rsidR="00835E72" w:rsidRDefault="00835E72" w:rsidP="00835E72">
      <w:pPr>
        <w:pStyle w:val="Default"/>
        <w:numPr>
          <w:ilvl w:val="0"/>
          <w:numId w:val="7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Retrofit kits are required to include a reflector to be eligible for fixture rebate and should be submitted under the appropriate fixture type </w:t>
      </w:r>
    </w:p>
    <w:p w14:paraId="575B65B3" w14:textId="77777777" w:rsidR="00835E72" w:rsidRDefault="00835E72" w:rsidP="00835E7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Retrofit kits without a reflector can be submitted as a lamp-only replacement </w:t>
      </w:r>
    </w:p>
    <w:p w14:paraId="685973E5" w14:textId="77777777" w:rsidR="00835E72" w:rsidRDefault="00835E72" w:rsidP="00835E72">
      <w:pPr>
        <w:pStyle w:val="Default"/>
        <w:rPr>
          <w:sz w:val="23"/>
          <w:szCs w:val="23"/>
        </w:rPr>
      </w:pPr>
    </w:p>
    <w:p w14:paraId="4ABFF94C" w14:textId="77777777" w:rsidR="00835E72" w:rsidRDefault="00835E72" w:rsidP="00835E72">
      <w:pPr>
        <w:pStyle w:val="Default"/>
        <w:rPr>
          <w:color w:val="365F91"/>
          <w:sz w:val="32"/>
          <w:szCs w:val="32"/>
        </w:rPr>
      </w:pPr>
      <w:r>
        <w:rPr>
          <w:color w:val="365F91"/>
          <w:sz w:val="32"/>
          <w:szCs w:val="32"/>
        </w:rPr>
        <w:t xml:space="preserve">Exit Signs and Occupancy Sensors </w:t>
      </w:r>
    </w:p>
    <w:p w14:paraId="41CBC209" w14:textId="77777777" w:rsidR="00835E72" w:rsidRDefault="00835E72" w:rsidP="00835E7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Incentive </w:t>
      </w:r>
    </w:p>
    <w:p w14:paraId="40DF9C8D" w14:textId="77777777" w:rsidR="00835E72" w:rsidRDefault="00835E72" w:rsidP="00835E72">
      <w:pPr>
        <w:pStyle w:val="Default"/>
        <w:numPr>
          <w:ilvl w:val="0"/>
          <w:numId w:val="8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Exit signs- $7 each </w:t>
      </w:r>
    </w:p>
    <w:p w14:paraId="5D85996C" w14:textId="77777777" w:rsidR="00835E72" w:rsidRDefault="00835E72" w:rsidP="00835E7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Occupancy sensor- $15 each </w:t>
      </w:r>
    </w:p>
    <w:p w14:paraId="695BBA05" w14:textId="77777777" w:rsidR="00835E72" w:rsidRDefault="00835E72" w:rsidP="00835E72">
      <w:pPr>
        <w:pStyle w:val="Default"/>
        <w:rPr>
          <w:sz w:val="23"/>
          <w:szCs w:val="23"/>
        </w:rPr>
      </w:pPr>
    </w:p>
    <w:p w14:paraId="7EFC4055" w14:textId="77777777" w:rsidR="00835E72" w:rsidRDefault="00835E72" w:rsidP="00835E72">
      <w:pPr>
        <w:pStyle w:val="Default"/>
        <w:rPr>
          <w:sz w:val="28"/>
          <w:szCs w:val="28"/>
        </w:rPr>
      </w:pPr>
      <w:r>
        <w:rPr>
          <w:color w:val="365F91"/>
          <w:sz w:val="28"/>
          <w:szCs w:val="28"/>
        </w:rPr>
        <w:t xml:space="preserve">Product &amp; Application Requirements </w:t>
      </w:r>
    </w:p>
    <w:p w14:paraId="2E3CFA03" w14:textId="77777777" w:rsidR="00835E72" w:rsidRDefault="00835E72" w:rsidP="00835E72">
      <w:pPr>
        <w:pStyle w:val="Default"/>
        <w:numPr>
          <w:ilvl w:val="0"/>
          <w:numId w:val="9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Include product make and model information </w:t>
      </w:r>
    </w:p>
    <w:p w14:paraId="745005C0" w14:textId="77777777" w:rsidR="00835E72" w:rsidRDefault="00835E72" w:rsidP="00835E72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Exit Signs must be illuminated and hard-wired </w:t>
      </w:r>
    </w:p>
    <w:p w14:paraId="3CF98D96" w14:textId="77777777" w:rsidR="00835E72" w:rsidRDefault="00835E72" w:rsidP="00835E72">
      <w:pPr>
        <w:pStyle w:val="Default"/>
        <w:rPr>
          <w:sz w:val="23"/>
          <w:szCs w:val="23"/>
        </w:rPr>
      </w:pPr>
    </w:p>
    <w:p w14:paraId="4CB990A1" w14:textId="77777777" w:rsidR="00835E72" w:rsidRDefault="00835E72" w:rsidP="00835E72">
      <w:pPr>
        <w:pStyle w:val="Default"/>
        <w:rPr>
          <w:color w:val="365F91"/>
          <w:sz w:val="32"/>
          <w:szCs w:val="32"/>
        </w:rPr>
      </w:pPr>
      <w:r>
        <w:rPr>
          <w:color w:val="365F91"/>
          <w:sz w:val="32"/>
          <w:szCs w:val="32"/>
        </w:rPr>
        <w:t xml:space="preserve">Refrigerated/Freezer Case LED Lighting </w:t>
      </w:r>
    </w:p>
    <w:p w14:paraId="05EE41DD" w14:textId="77777777" w:rsidR="00835E72" w:rsidRDefault="00835E72" w:rsidP="00835E7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Incentive </w:t>
      </w:r>
    </w:p>
    <w:p w14:paraId="206178CE" w14:textId="77777777" w:rsidR="00835E72" w:rsidRDefault="00835E72" w:rsidP="00835E72">
      <w:pPr>
        <w:pStyle w:val="Default"/>
        <w:numPr>
          <w:ilvl w:val="0"/>
          <w:numId w:val="10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Reach-in cases: $60 per door </w:t>
      </w:r>
    </w:p>
    <w:p w14:paraId="56642F2E" w14:textId="77777777" w:rsidR="00835E72" w:rsidRDefault="00835E72" w:rsidP="00835E72">
      <w:pPr>
        <w:pStyle w:val="Default"/>
        <w:numPr>
          <w:ilvl w:val="0"/>
          <w:numId w:val="10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$10 per linear foot for top lighting of multi-deck open cases </w:t>
      </w:r>
    </w:p>
    <w:p w14:paraId="5C72E854" w14:textId="77777777" w:rsidR="00835E72" w:rsidRDefault="00835E72" w:rsidP="00835E72">
      <w:pPr>
        <w:pStyle w:val="Default"/>
        <w:numPr>
          <w:ilvl w:val="0"/>
          <w:numId w:val="10"/>
        </w:numPr>
        <w:spacing w:after="58"/>
        <w:rPr>
          <w:sz w:val="23"/>
          <w:szCs w:val="23"/>
        </w:rPr>
      </w:pPr>
      <w:r>
        <w:rPr>
          <w:sz w:val="23"/>
          <w:szCs w:val="23"/>
        </w:rPr>
        <w:t xml:space="preserve">Per Project Cap of $3,000 (50 doors or equivalent) </w:t>
      </w:r>
    </w:p>
    <w:p w14:paraId="3F47B894" w14:textId="77777777" w:rsidR="00835E72" w:rsidRDefault="00835E72" w:rsidP="00835E72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Capped at 50% of the fixture material cost </w:t>
      </w:r>
    </w:p>
    <w:p w14:paraId="3D80EC58" w14:textId="77777777" w:rsidR="00835E72" w:rsidRDefault="00835E72" w:rsidP="00835E72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TRI-STATE GENERATION AND TRANSMISSION ASSOCIATION, INC. ELECTRIFY AND SAVE PROGRAM GUIDE </w:t>
      </w:r>
    </w:p>
    <w:p w14:paraId="15F7B8FF" w14:textId="77777777" w:rsidR="00835E72" w:rsidRDefault="00835E72" w:rsidP="00835E72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Effective 1/1/2025, Revised 11/12/2024 </w:t>
      </w:r>
      <w:r>
        <w:rPr>
          <w:rFonts w:ascii="Calibri" w:hAnsi="Calibri" w:cs="Calibri"/>
          <w:color w:val="auto"/>
          <w:sz w:val="22"/>
          <w:szCs w:val="22"/>
        </w:rPr>
        <w:t xml:space="preserve">Page 24 </w:t>
      </w:r>
    </w:p>
    <w:p w14:paraId="5B80DDFC" w14:textId="77777777" w:rsidR="00835E72" w:rsidRDefault="00835E72" w:rsidP="00835E72">
      <w:pPr>
        <w:pStyle w:val="Default"/>
        <w:rPr>
          <w:rFonts w:cstheme="minorBidi"/>
          <w:color w:val="auto"/>
        </w:rPr>
      </w:pPr>
    </w:p>
    <w:p w14:paraId="79D0F418" w14:textId="77777777" w:rsidR="00835E72" w:rsidRDefault="00835E72" w:rsidP="00835E72">
      <w:pPr>
        <w:pStyle w:val="Default"/>
        <w:pageBreakBefore/>
        <w:rPr>
          <w:rFonts w:cstheme="minorBidi"/>
          <w:color w:val="365F91"/>
          <w:sz w:val="28"/>
          <w:szCs w:val="28"/>
        </w:rPr>
      </w:pPr>
      <w:r>
        <w:rPr>
          <w:rFonts w:cstheme="minorBidi"/>
          <w:color w:val="365F91"/>
          <w:sz w:val="28"/>
          <w:szCs w:val="28"/>
        </w:rPr>
        <w:lastRenderedPageBreak/>
        <w:t xml:space="preserve">Product Guidelines </w:t>
      </w:r>
    </w:p>
    <w:p w14:paraId="60313DF8" w14:textId="77777777" w:rsidR="00835E72" w:rsidRDefault="00835E72" w:rsidP="00835E72">
      <w:pPr>
        <w:pStyle w:val="Default"/>
        <w:numPr>
          <w:ilvl w:val="0"/>
          <w:numId w:val="11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New construction and retrofit projects qualify </w:t>
      </w:r>
    </w:p>
    <w:p w14:paraId="5C2339AB" w14:textId="77777777" w:rsidR="00835E72" w:rsidRDefault="00835E72" w:rsidP="00835E72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Incentive applies to medium and low temperature reach in refrigerated cases and multi-deck open cases </w:t>
      </w:r>
    </w:p>
    <w:p w14:paraId="4E684883" w14:textId="77777777" w:rsidR="00835E72" w:rsidRDefault="00835E72" w:rsidP="00835E72">
      <w:pPr>
        <w:pStyle w:val="Default"/>
        <w:rPr>
          <w:sz w:val="23"/>
          <w:szCs w:val="23"/>
        </w:rPr>
      </w:pPr>
    </w:p>
    <w:p w14:paraId="11B298F1" w14:textId="77777777" w:rsidR="00835E72" w:rsidRDefault="00835E72" w:rsidP="00835E72">
      <w:pPr>
        <w:pStyle w:val="Default"/>
        <w:rPr>
          <w:color w:val="365F91"/>
          <w:sz w:val="32"/>
          <w:szCs w:val="32"/>
        </w:rPr>
      </w:pPr>
      <w:r>
        <w:rPr>
          <w:color w:val="365F91"/>
          <w:sz w:val="32"/>
          <w:szCs w:val="32"/>
        </w:rPr>
        <w:t xml:space="preserve">Pole Mounted LED Lighting </w:t>
      </w:r>
    </w:p>
    <w:p w14:paraId="0BA216BE" w14:textId="77777777" w:rsidR="00835E72" w:rsidRDefault="00835E72" w:rsidP="00835E7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Incentive </w:t>
      </w:r>
    </w:p>
    <w:p w14:paraId="644F2B8C" w14:textId="77777777" w:rsidR="00835E72" w:rsidRDefault="00835E72" w:rsidP="00835E72">
      <w:pPr>
        <w:pStyle w:val="Default"/>
        <w:numPr>
          <w:ilvl w:val="0"/>
          <w:numId w:val="12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The incentives will be the lower of: </w:t>
      </w:r>
    </w:p>
    <w:p w14:paraId="4C46805C" w14:textId="77777777" w:rsidR="00835E72" w:rsidRDefault="00835E72" w:rsidP="00835E72">
      <w:pPr>
        <w:pStyle w:val="Default"/>
        <w:numPr>
          <w:ilvl w:val="0"/>
          <w:numId w:val="12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25% of the material cost for each head, </w:t>
      </w:r>
    </w:p>
    <w:p w14:paraId="47B735D8" w14:textId="77777777" w:rsidR="00835E72" w:rsidRDefault="00835E72" w:rsidP="00835E72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Per project cap of $20,000 applies only to Pole Mounted Lighting Category </w:t>
      </w:r>
    </w:p>
    <w:p w14:paraId="5A9972F0" w14:textId="77777777" w:rsidR="00835E72" w:rsidRDefault="00835E72" w:rsidP="00835E72">
      <w:pPr>
        <w:pStyle w:val="Default"/>
        <w:rPr>
          <w:sz w:val="23"/>
          <w:szCs w:val="23"/>
        </w:rPr>
      </w:pPr>
    </w:p>
    <w:p w14:paraId="4BDB485D" w14:textId="77777777" w:rsidR="00835E72" w:rsidRDefault="00835E72" w:rsidP="00835E72">
      <w:pPr>
        <w:pStyle w:val="Default"/>
        <w:rPr>
          <w:color w:val="365F91"/>
          <w:sz w:val="28"/>
          <w:szCs w:val="28"/>
        </w:rPr>
      </w:pPr>
      <w:r>
        <w:rPr>
          <w:color w:val="365F91"/>
          <w:sz w:val="28"/>
          <w:szCs w:val="28"/>
        </w:rPr>
        <w:t xml:space="preserve">Product Guidelines </w:t>
      </w:r>
    </w:p>
    <w:p w14:paraId="3673F632" w14:textId="77777777" w:rsidR="00835E72" w:rsidRDefault="00835E72" w:rsidP="00835E72">
      <w:pPr>
        <w:pStyle w:val="Default"/>
        <w:numPr>
          <w:ilvl w:val="0"/>
          <w:numId w:val="13"/>
        </w:numPr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Only new LED fixtures qualify </w:t>
      </w:r>
    </w:p>
    <w:p w14:paraId="19B8B0E9" w14:textId="77777777" w:rsidR="00835E72" w:rsidRDefault="00835E72" w:rsidP="00835E72">
      <w:pPr>
        <w:pStyle w:val="Default"/>
        <w:numPr>
          <w:ilvl w:val="0"/>
          <w:numId w:val="13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Minimum Lumens as stated in the application </w:t>
      </w:r>
    </w:p>
    <w:p w14:paraId="5D679ED4" w14:textId="77777777" w:rsidR="00835E72" w:rsidRDefault="00835E72" w:rsidP="00835E72">
      <w:pPr>
        <w:pStyle w:val="Default"/>
        <w:numPr>
          <w:ilvl w:val="0"/>
          <w:numId w:val="13"/>
        </w:numPr>
        <w:spacing w:after="58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Lighting directly attached to buildings, signs, parking garages, or off-street pedestrian lighting, bollards or lamps of less than 2,100 lumen output do not qualify as Pole Mounted Lighting </w:t>
      </w:r>
    </w:p>
    <w:p w14:paraId="6B451017" w14:textId="77777777" w:rsidR="00835E72" w:rsidRDefault="00835E72" w:rsidP="00835E72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Screw-in LED lamps and LED retrofit kits do not qualify as Pole Mounted Lighting. Please see the </w:t>
      </w:r>
      <w:r>
        <w:rPr>
          <w:rFonts w:ascii="Calibri" w:hAnsi="Calibri" w:cs="Calibri"/>
          <w:i/>
          <w:iCs/>
          <w:sz w:val="23"/>
          <w:szCs w:val="23"/>
        </w:rPr>
        <w:t xml:space="preserve">LED Lamps Only </w:t>
      </w:r>
      <w:r>
        <w:rPr>
          <w:rFonts w:ascii="Calibri" w:hAnsi="Calibri" w:cs="Calibri"/>
          <w:sz w:val="23"/>
          <w:szCs w:val="23"/>
        </w:rPr>
        <w:t xml:space="preserve">section on the Commercial LED Lighting application form </w:t>
      </w:r>
    </w:p>
    <w:p w14:paraId="21E54782" w14:textId="77777777" w:rsidR="00F27D0C" w:rsidRDefault="00F27D0C"/>
    <w:sectPr w:rsidR="00F27D0C" w:rsidSect="00835E72">
      <w:pgSz w:w="12240" w:h="16340"/>
      <w:pgMar w:top="913" w:right="389" w:bottom="45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89E6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026DC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099D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A2440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B77AF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F97D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B976E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AAC8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DC7E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57FF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41D5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4CC8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8A2D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06804397">
    <w:abstractNumId w:val="3"/>
  </w:num>
  <w:num w:numId="2" w16cid:durableId="1290428602">
    <w:abstractNumId w:val="8"/>
  </w:num>
  <w:num w:numId="3" w16cid:durableId="143402162">
    <w:abstractNumId w:val="12"/>
  </w:num>
  <w:num w:numId="4" w16cid:durableId="1918973689">
    <w:abstractNumId w:val="10"/>
  </w:num>
  <w:num w:numId="5" w16cid:durableId="518355440">
    <w:abstractNumId w:val="11"/>
  </w:num>
  <w:num w:numId="6" w16cid:durableId="1088379987">
    <w:abstractNumId w:val="5"/>
  </w:num>
  <w:num w:numId="7" w16cid:durableId="834808746">
    <w:abstractNumId w:val="6"/>
  </w:num>
  <w:num w:numId="8" w16cid:durableId="1581788670">
    <w:abstractNumId w:val="9"/>
  </w:num>
  <w:num w:numId="9" w16cid:durableId="346493297">
    <w:abstractNumId w:val="0"/>
  </w:num>
  <w:num w:numId="10" w16cid:durableId="1478064868">
    <w:abstractNumId w:val="4"/>
  </w:num>
  <w:num w:numId="11" w16cid:durableId="1637251415">
    <w:abstractNumId w:val="2"/>
  </w:num>
  <w:num w:numId="12" w16cid:durableId="1354959896">
    <w:abstractNumId w:val="1"/>
  </w:num>
  <w:num w:numId="13" w16cid:durableId="4664396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72"/>
    <w:rsid w:val="007414B3"/>
    <w:rsid w:val="00835E72"/>
    <w:rsid w:val="00F2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404F"/>
  <w15:chartTrackingRefBased/>
  <w15:docId w15:val="{E2D2B8F3-BB85-4E4C-94B5-F5C167D4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E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E7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35E72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Ehlers</dc:creator>
  <cp:keywords/>
  <dc:description/>
  <cp:lastModifiedBy>George Ehlers</cp:lastModifiedBy>
  <cp:revision>1</cp:revision>
  <dcterms:created xsi:type="dcterms:W3CDTF">2024-12-19T14:16:00Z</dcterms:created>
  <dcterms:modified xsi:type="dcterms:W3CDTF">2024-12-19T14:16:00Z</dcterms:modified>
</cp:coreProperties>
</file>